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B748C1" w:rsidRPr="00431CC8" w:rsidRDefault="004A2445" w:rsidP="00B25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к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участию в открытом одноэтапном тендере </w:t>
      </w:r>
      <w:r w:rsidR="00B258EE">
        <w:rPr>
          <w:rFonts w:ascii="Times New Roman" w:hAnsi="Times New Roman" w:cs="Times New Roman"/>
          <w:sz w:val="24"/>
          <w:szCs w:val="24"/>
        </w:rPr>
        <w:t>5973</w:t>
      </w:r>
      <w:r w:rsidR="00060F6B" w:rsidRPr="00060F6B">
        <w:rPr>
          <w:rFonts w:ascii="Times New Roman" w:hAnsi="Times New Roman" w:cs="Times New Roman"/>
          <w:sz w:val="24"/>
          <w:szCs w:val="24"/>
        </w:rPr>
        <w:t>-OD</w:t>
      </w:r>
      <w:r w:rsidR="00060F6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B42034">
        <w:rPr>
          <w:rFonts w:ascii="Times New Roman" w:hAnsi="Times New Roman" w:cs="Times New Roman"/>
          <w:sz w:val="24"/>
          <w:szCs w:val="24"/>
        </w:rPr>
        <w:t xml:space="preserve">демонтажных и </w:t>
      </w:r>
      <w:r w:rsidR="0043233B" w:rsidRPr="00431CC8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</w:t>
      </w:r>
      <w:r w:rsidR="00431CC8" w:rsidRPr="00431CC8">
        <w:rPr>
          <w:rFonts w:ascii="Times New Roman" w:hAnsi="Times New Roman" w:cs="Times New Roman"/>
          <w:sz w:val="24"/>
          <w:szCs w:val="24"/>
        </w:rPr>
        <w:t>по проект</w:t>
      </w:r>
      <w:r w:rsidR="00060F6B">
        <w:rPr>
          <w:rFonts w:ascii="Times New Roman" w:hAnsi="Times New Roman" w:cs="Times New Roman"/>
          <w:sz w:val="24"/>
          <w:szCs w:val="24"/>
        </w:rPr>
        <w:t>у</w:t>
      </w:r>
      <w:r w:rsidR="00072B54">
        <w:rPr>
          <w:rFonts w:ascii="Times New Roman" w:hAnsi="Times New Roman" w:cs="Times New Roman"/>
          <w:sz w:val="24"/>
          <w:szCs w:val="24"/>
        </w:rPr>
        <w:t>:</w:t>
      </w:r>
      <w:r w:rsidR="00431CC8" w:rsidRPr="00431CC8">
        <w:rPr>
          <w:rFonts w:ascii="Times New Roman" w:hAnsi="Times New Roman" w:cs="Times New Roman"/>
          <w:sz w:val="24"/>
          <w:szCs w:val="24"/>
        </w:rPr>
        <w:t xml:space="preserve"> </w:t>
      </w:r>
      <w:r w:rsidR="00C90D2C">
        <w:rPr>
          <w:rFonts w:ascii="Times New Roman" w:hAnsi="Times New Roman" w:cs="Times New Roman"/>
          <w:sz w:val="24"/>
          <w:szCs w:val="24"/>
        </w:rPr>
        <w:t>«</w:t>
      </w:r>
      <w:r w:rsidR="00B258EE" w:rsidRPr="00B258EE">
        <w:rPr>
          <w:rFonts w:ascii="Times New Roman" w:hAnsi="Times New Roman" w:cs="Times New Roman"/>
          <w:sz w:val="24"/>
          <w:szCs w:val="24"/>
        </w:rPr>
        <w:t xml:space="preserve">Замена устаревших электроприводов </w:t>
      </w:r>
      <w:proofErr w:type="spellStart"/>
      <w:r w:rsidR="00B258EE" w:rsidRPr="00B258EE">
        <w:rPr>
          <w:rFonts w:ascii="Times New Roman" w:hAnsi="Times New Roman" w:cs="Times New Roman"/>
          <w:sz w:val="24"/>
          <w:szCs w:val="24"/>
        </w:rPr>
        <w:t>Ledeen</w:t>
      </w:r>
      <w:proofErr w:type="spellEnd"/>
      <w:r w:rsidR="00B258EE">
        <w:rPr>
          <w:rFonts w:ascii="Times New Roman" w:hAnsi="Times New Roman" w:cs="Times New Roman"/>
          <w:sz w:val="24"/>
          <w:szCs w:val="24"/>
        </w:rPr>
        <w:t xml:space="preserve"> </w:t>
      </w:r>
      <w:r w:rsidR="00B258EE" w:rsidRPr="00B258EE">
        <w:rPr>
          <w:rFonts w:ascii="Times New Roman" w:hAnsi="Times New Roman" w:cs="Times New Roman"/>
          <w:sz w:val="24"/>
          <w:szCs w:val="24"/>
        </w:rPr>
        <w:t>запорной арматуры, установленной на линейной</w:t>
      </w:r>
      <w:r w:rsidR="00B258EE">
        <w:rPr>
          <w:rFonts w:ascii="Times New Roman" w:hAnsi="Times New Roman" w:cs="Times New Roman"/>
          <w:sz w:val="24"/>
          <w:szCs w:val="24"/>
        </w:rPr>
        <w:t xml:space="preserve"> </w:t>
      </w:r>
      <w:r w:rsidR="00B258EE" w:rsidRPr="00B258EE">
        <w:rPr>
          <w:rFonts w:ascii="Times New Roman" w:hAnsi="Times New Roman" w:cs="Times New Roman"/>
          <w:sz w:val="24"/>
          <w:szCs w:val="24"/>
        </w:rPr>
        <w:t>части. Этап II</w:t>
      </w:r>
      <w:r w:rsidR="00C90D2C">
        <w:rPr>
          <w:rFonts w:ascii="Times New Roman" w:hAnsi="Times New Roman" w:cs="Times New Roman"/>
          <w:sz w:val="24"/>
          <w:szCs w:val="24"/>
        </w:rPr>
        <w:t>»</w:t>
      </w:r>
      <w:r w:rsidR="00DA13F8" w:rsidRPr="00431CC8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B258EE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Для получения доступа к запросу тенд</w:t>
      </w:r>
      <w:bookmarkStart w:id="1" w:name="_GoBack"/>
      <w:bookmarkEnd w:id="1"/>
      <w:r w:rsidRPr="000B0D33">
        <w:rPr>
          <w:rFonts w:ascii="Times New Roman" w:hAnsi="Times New Roman" w:cs="Times New Roman"/>
          <w:sz w:val="24"/>
          <w:szCs w:val="24"/>
        </w:rPr>
        <w:t xml:space="preserve">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EE0A9A">
        <w:rPr>
          <w:rFonts w:ascii="Times New Roman" w:hAnsi="Times New Roman" w:cs="Times New Roman"/>
          <w:sz w:val="24"/>
          <w:szCs w:val="24"/>
        </w:rPr>
        <w:t>, в копию</w:t>
      </w:r>
      <w:r w:rsidR="00B258EE">
        <w:rPr>
          <w:rFonts w:ascii="Times New Roman" w:hAnsi="Times New Roman" w:cs="Times New Roman"/>
          <w:sz w:val="24"/>
          <w:szCs w:val="24"/>
        </w:rPr>
        <w:t>:</w:t>
      </w:r>
      <w:r w:rsidR="00EE0A9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E0A9A" w:rsidRPr="00FC13C2">
          <w:rPr>
            <w:rStyle w:val="a5"/>
            <w:rFonts w:ascii="Times New Roman" w:hAnsi="Times New Roman" w:cs="Times New Roman"/>
            <w:sz w:val="24"/>
            <w:szCs w:val="24"/>
          </w:rPr>
          <w:t>Andrey.Savin@cpcpipe.ru</w:t>
        </w:r>
      </w:hyperlink>
      <w:r w:rsidR="00B258EE">
        <w:rPr>
          <w:rStyle w:val="a5"/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B258EE" w:rsidRPr="003C2558">
          <w:rPr>
            <w:rStyle w:val="a5"/>
            <w:rFonts w:ascii="Times New Roman" w:hAnsi="Times New Roman"/>
            <w:sz w:val="24"/>
          </w:rPr>
          <w:t>Roman.Zhivin@cpcpipe.ru</w:t>
        </w:r>
      </w:hyperlink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spellStart"/>
      <w:r w:rsidRPr="000B0D33">
        <w:rPr>
          <w:rFonts w:ascii="Times New Roman" w:hAnsi="Times New Roman" w:cs="Times New Roman"/>
          <w:sz w:val="24"/>
          <w:szCs w:val="24"/>
        </w:rPr>
        <w:t>Предквалификационную</w:t>
      </w:r>
      <w:proofErr w:type="spellEnd"/>
      <w:r w:rsidRPr="000B0D33">
        <w:rPr>
          <w:rFonts w:ascii="Times New Roman" w:hAnsi="Times New Roman" w:cs="Times New Roman"/>
          <w:sz w:val="24"/>
          <w:szCs w:val="24"/>
        </w:rPr>
        <w:t xml:space="preserve">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Критерии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предквалификации</w:t>
      </w:r>
      <w:proofErr w:type="spellEnd"/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8F74F6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8F74F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060F6B" w:rsidP="008F74F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6B">
        <w:rPr>
          <w:rFonts w:ascii="Times New Roman" w:hAnsi="Times New Roman" w:cs="Times New Roman"/>
          <w:sz w:val="24"/>
          <w:szCs w:val="24"/>
        </w:rPr>
        <w:t xml:space="preserve">- </w:t>
      </w:r>
      <w:r w:rsidR="00583C7E">
        <w:rPr>
          <w:rFonts w:ascii="Times New Roman" w:hAnsi="Times New Roman" w:cs="Times New Roman"/>
          <w:sz w:val="24"/>
          <w:szCs w:val="24"/>
        </w:rPr>
        <w:t>ЛЧ МН</w:t>
      </w:r>
      <w:r w:rsidRPr="00060F6B">
        <w:rPr>
          <w:rFonts w:ascii="Times New Roman" w:hAnsi="Times New Roman" w:cs="Times New Roman"/>
          <w:sz w:val="24"/>
          <w:szCs w:val="24"/>
        </w:rPr>
        <w:t>, Красн</w:t>
      </w:r>
      <w:r w:rsidR="00C90D2C">
        <w:rPr>
          <w:rFonts w:ascii="Times New Roman" w:hAnsi="Times New Roman" w:cs="Times New Roman"/>
          <w:sz w:val="24"/>
          <w:szCs w:val="24"/>
        </w:rPr>
        <w:t xml:space="preserve">одарский край, </w:t>
      </w:r>
      <w:r w:rsidR="00583C7E">
        <w:rPr>
          <w:rFonts w:ascii="Times New Roman" w:hAnsi="Times New Roman" w:cs="Times New Roman"/>
          <w:sz w:val="24"/>
          <w:szCs w:val="24"/>
        </w:rPr>
        <w:t>Ставропольский край</w:t>
      </w:r>
      <w:r w:rsidR="00072B54">
        <w:rPr>
          <w:rFonts w:ascii="Times New Roman" w:hAnsi="Times New Roman" w:cs="Times New Roman"/>
          <w:sz w:val="24"/>
          <w:szCs w:val="24"/>
        </w:rPr>
        <w:t>.</w:t>
      </w:r>
    </w:p>
    <w:p w:rsidR="000B0D33" w:rsidRPr="00E16B13" w:rsidRDefault="000B0D33" w:rsidP="008F74F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0B0D33" w:rsidRDefault="000B0D33" w:rsidP="008F74F6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B258EE" w:rsidRPr="00B258EE" w:rsidRDefault="00B258EE" w:rsidP="00B258EE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258EE">
        <w:rPr>
          <w:rFonts w:ascii="Times New Roman" w:hAnsi="Times New Roman" w:cs="Times New Roman"/>
          <w:sz w:val="24"/>
          <w:szCs w:val="24"/>
        </w:rPr>
        <w:t xml:space="preserve">Проектом предусмотрен демонтаж существующих электроприводов с редукторами на </w:t>
      </w:r>
    </w:p>
    <w:p w:rsidR="0092408D" w:rsidRPr="00B258EE" w:rsidRDefault="00B258EE" w:rsidP="0092408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258EE">
        <w:rPr>
          <w:rFonts w:ascii="Times New Roman" w:hAnsi="Times New Roman" w:cs="Times New Roman"/>
          <w:sz w:val="24"/>
          <w:szCs w:val="24"/>
        </w:rPr>
        <w:t>следующих шаровых кранах:</w:t>
      </w:r>
    </w:p>
    <w:p w:rsidR="00B258EE" w:rsidRDefault="00B258EE" w:rsidP="0092408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258EE">
        <w:rPr>
          <w:rFonts w:ascii="Times New Roman" w:hAnsi="Times New Roman" w:cs="Times New Roman"/>
          <w:sz w:val="24"/>
          <w:szCs w:val="24"/>
        </w:rPr>
        <w:t>V0953-XV-0001, V0961XV-0001, V0990-XV-0001, V1018-XV-0001, V1019-XV-0001; V1042-XV-0001, V1045-XV-0001, V1046-XV-0001, V1056-XV-0001, V1077-XV-0001, V1098-XV-000</w:t>
      </w:r>
      <w:r w:rsidR="0092408D">
        <w:rPr>
          <w:rFonts w:ascii="Times New Roman" w:hAnsi="Times New Roman" w:cs="Times New Roman"/>
          <w:sz w:val="24"/>
          <w:szCs w:val="24"/>
        </w:rPr>
        <w:t>1, V1102-XV-0001, V1113-XV0001</w:t>
      </w:r>
    </w:p>
    <w:p w:rsidR="00B258EE" w:rsidRPr="00B258EE" w:rsidRDefault="00C90D2C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258EE" w:rsidRPr="00B258EE">
        <w:rPr>
          <w:rFonts w:ascii="Times New Roman" w:eastAsia="Times New Roman" w:hAnsi="Times New Roman" w:cs="Times New Roman"/>
          <w:sz w:val="24"/>
          <w:szCs w:val="24"/>
        </w:rPr>
        <w:t xml:space="preserve">Проектом предусмотрен монтаж новых электроприводов с редукторами на </w:t>
      </w:r>
    </w:p>
    <w:p w:rsidR="00B258EE" w:rsidRPr="00B258EE" w:rsidRDefault="00B258EE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EE">
        <w:rPr>
          <w:rFonts w:ascii="Times New Roman" w:eastAsia="Times New Roman" w:hAnsi="Times New Roman" w:cs="Times New Roman"/>
          <w:sz w:val="24"/>
          <w:szCs w:val="24"/>
        </w:rPr>
        <w:t xml:space="preserve">вышеперечисленные шаровые краны. Для всего вновь устанавливаемого оборудования </w:t>
      </w:r>
    </w:p>
    <w:p w:rsidR="00B258EE" w:rsidRPr="00B258EE" w:rsidRDefault="00B258EE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EE">
        <w:rPr>
          <w:rFonts w:ascii="Times New Roman" w:eastAsia="Times New Roman" w:hAnsi="Times New Roman" w:cs="Times New Roman"/>
          <w:sz w:val="24"/>
          <w:szCs w:val="24"/>
        </w:rPr>
        <w:t xml:space="preserve">принято требование к климатическому исполнению, соответствующее У1. Размещение </w:t>
      </w:r>
    </w:p>
    <w:p w:rsidR="00B258EE" w:rsidRPr="00B258EE" w:rsidRDefault="00B258EE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EE">
        <w:rPr>
          <w:rFonts w:ascii="Times New Roman" w:eastAsia="Times New Roman" w:hAnsi="Times New Roman" w:cs="Times New Roman"/>
          <w:sz w:val="24"/>
          <w:szCs w:val="24"/>
        </w:rPr>
        <w:t xml:space="preserve">электроприводов – надземное, на открытой площадке. В конструкции приводов для </w:t>
      </w:r>
    </w:p>
    <w:p w:rsidR="00B258EE" w:rsidRPr="00B258EE" w:rsidRDefault="00B258EE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EE">
        <w:rPr>
          <w:rFonts w:ascii="Times New Roman" w:eastAsia="Times New Roman" w:hAnsi="Times New Roman" w:cs="Times New Roman"/>
          <w:sz w:val="24"/>
          <w:szCs w:val="24"/>
        </w:rPr>
        <w:t xml:space="preserve">исключения перетекания тока АКЗ через электропривод в землю предусмотрены элементы, </w:t>
      </w:r>
    </w:p>
    <w:p w:rsidR="00B258EE" w:rsidRPr="00B258EE" w:rsidRDefault="00B258EE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EE">
        <w:rPr>
          <w:rFonts w:ascii="Times New Roman" w:eastAsia="Times New Roman" w:hAnsi="Times New Roman" w:cs="Times New Roman"/>
          <w:sz w:val="24"/>
          <w:szCs w:val="24"/>
        </w:rPr>
        <w:t xml:space="preserve">обеспечивающие гальваническую изоляцию электрической части привода от корпуса </w:t>
      </w:r>
    </w:p>
    <w:p w:rsidR="00B258EE" w:rsidRPr="00B258EE" w:rsidRDefault="00B258EE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EE">
        <w:rPr>
          <w:rFonts w:ascii="Times New Roman" w:eastAsia="Times New Roman" w:hAnsi="Times New Roman" w:cs="Times New Roman"/>
          <w:sz w:val="24"/>
          <w:szCs w:val="24"/>
        </w:rPr>
        <w:t>шарового крана.</w:t>
      </w:r>
    </w:p>
    <w:p w:rsidR="00B258EE" w:rsidRPr="00B258EE" w:rsidRDefault="00B258EE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EE">
        <w:rPr>
          <w:rFonts w:ascii="Times New Roman" w:eastAsia="Times New Roman" w:hAnsi="Times New Roman" w:cs="Times New Roman"/>
          <w:sz w:val="24"/>
          <w:szCs w:val="24"/>
        </w:rPr>
        <w:t xml:space="preserve">Замена электроприводов предусмотрена в плановые остановы магистрального </w:t>
      </w:r>
    </w:p>
    <w:p w:rsidR="0092408D" w:rsidRDefault="00B258EE" w:rsidP="00B258EE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8EE">
        <w:rPr>
          <w:rFonts w:ascii="Times New Roman" w:eastAsia="Times New Roman" w:hAnsi="Times New Roman" w:cs="Times New Roman"/>
          <w:sz w:val="24"/>
          <w:szCs w:val="24"/>
        </w:rPr>
        <w:t>нефтепровода; опорожнения участков трубопровода ЛЧ не требуется</w:t>
      </w:r>
    </w:p>
    <w:p w:rsidR="00E16B13" w:rsidRPr="00E16B13" w:rsidRDefault="00E16B13" w:rsidP="00B258EE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072B54" w:rsidRDefault="00072B54" w:rsidP="00B258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B54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проекту 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58EE" w:rsidRPr="00B258EE">
        <w:rPr>
          <w:rFonts w:ascii="Times New Roman" w:eastAsia="Times New Roman" w:hAnsi="Times New Roman" w:cs="Times New Roman"/>
          <w:sz w:val="24"/>
          <w:szCs w:val="24"/>
        </w:rPr>
        <w:t xml:space="preserve">Замена устаревших электроприводов </w:t>
      </w:r>
      <w:proofErr w:type="spellStart"/>
      <w:r w:rsidR="00B258EE" w:rsidRPr="00B258EE">
        <w:rPr>
          <w:rFonts w:ascii="Times New Roman" w:eastAsia="Times New Roman" w:hAnsi="Times New Roman" w:cs="Times New Roman"/>
          <w:sz w:val="24"/>
          <w:szCs w:val="24"/>
        </w:rPr>
        <w:t>Ledeen</w:t>
      </w:r>
      <w:proofErr w:type="spellEnd"/>
      <w:r w:rsidR="00B25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8EE" w:rsidRPr="00B258EE">
        <w:rPr>
          <w:rFonts w:ascii="Times New Roman" w:eastAsia="Times New Roman" w:hAnsi="Times New Roman" w:cs="Times New Roman"/>
          <w:sz w:val="24"/>
          <w:szCs w:val="24"/>
        </w:rPr>
        <w:t>запорной арматуры, установленной на линейной</w:t>
      </w:r>
      <w:r w:rsidR="00B25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8EE" w:rsidRPr="00B258EE">
        <w:rPr>
          <w:rFonts w:ascii="Times New Roman" w:eastAsia="Times New Roman" w:hAnsi="Times New Roman" w:cs="Times New Roman"/>
          <w:sz w:val="24"/>
          <w:szCs w:val="24"/>
        </w:rPr>
        <w:t>части. Этап II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0F6B" w:rsidRPr="00060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B13" w:rsidRDefault="00072B54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F6C22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="00060F6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16B1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2408D">
        <w:rPr>
          <w:rFonts w:ascii="Times New Roman" w:eastAsia="Times New Roman" w:hAnsi="Times New Roman" w:cs="Times New Roman"/>
          <w:sz w:val="24"/>
          <w:szCs w:val="24"/>
        </w:rPr>
        <w:t>декабрь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F91FEA" w:rsidRPr="00072B54" w:rsidRDefault="00F91FEA" w:rsidP="00072B5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91FEA" w:rsidRPr="00072B5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FC" w:rsidRDefault="000E19FC" w:rsidP="00D408E3">
      <w:pPr>
        <w:spacing w:before="0" w:after="0" w:line="240" w:lineRule="auto"/>
      </w:pPr>
      <w:r>
        <w:separator/>
      </w:r>
    </w:p>
  </w:endnote>
  <w:endnote w:type="continuationSeparator" w:id="0">
    <w:p w:rsidR="000E19FC" w:rsidRDefault="000E19F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6C2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6C2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FC" w:rsidRDefault="000E19FC" w:rsidP="00D408E3">
      <w:pPr>
        <w:spacing w:before="0" w:after="0" w:line="240" w:lineRule="auto"/>
      </w:pPr>
      <w:r>
        <w:separator/>
      </w:r>
    </w:p>
  </w:footnote>
  <w:footnote w:type="continuationSeparator" w:id="0">
    <w:p w:rsidR="000E19FC" w:rsidRDefault="000E19F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"/>
  </w:num>
  <w:num w:numId="3">
    <w:abstractNumId w:val="33"/>
  </w:num>
  <w:num w:numId="4">
    <w:abstractNumId w:val="19"/>
  </w:num>
  <w:num w:numId="5">
    <w:abstractNumId w:val="47"/>
  </w:num>
  <w:num w:numId="6">
    <w:abstractNumId w:val="31"/>
  </w:num>
  <w:num w:numId="7">
    <w:abstractNumId w:val="27"/>
  </w:num>
  <w:num w:numId="8">
    <w:abstractNumId w:val="29"/>
  </w:num>
  <w:num w:numId="9">
    <w:abstractNumId w:val="23"/>
  </w:num>
  <w:num w:numId="10">
    <w:abstractNumId w:val="34"/>
  </w:num>
  <w:num w:numId="11">
    <w:abstractNumId w:val="24"/>
  </w:num>
  <w:num w:numId="12">
    <w:abstractNumId w:val="5"/>
  </w:num>
  <w:num w:numId="13">
    <w:abstractNumId w:val="11"/>
  </w:num>
  <w:num w:numId="14">
    <w:abstractNumId w:val="1"/>
  </w:num>
  <w:num w:numId="15">
    <w:abstractNumId w:val="17"/>
  </w:num>
  <w:num w:numId="16">
    <w:abstractNumId w:val="32"/>
  </w:num>
  <w:num w:numId="17">
    <w:abstractNumId w:val="4"/>
  </w:num>
  <w:num w:numId="18">
    <w:abstractNumId w:val="8"/>
  </w:num>
  <w:num w:numId="19">
    <w:abstractNumId w:val="21"/>
  </w:num>
  <w:num w:numId="20">
    <w:abstractNumId w:val="15"/>
  </w:num>
  <w:num w:numId="21">
    <w:abstractNumId w:val="26"/>
  </w:num>
  <w:num w:numId="22">
    <w:abstractNumId w:val="22"/>
  </w:num>
  <w:num w:numId="23">
    <w:abstractNumId w:val="38"/>
  </w:num>
  <w:num w:numId="24">
    <w:abstractNumId w:val="39"/>
  </w:num>
  <w:num w:numId="25">
    <w:abstractNumId w:val="10"/>
  </w:num>
  <w:num w:numId="26">
    <w:abstractNumId w:val="13"/>
  </w:num>
  <w:num w:numId="27">
    <w:abstractNumId w:val="43"/>
  </w:num>
  <w:num w:numId="28">
    <w:abstractNumId w:val="7"/>
  </w:num>
  <w:num w:numId="29">
    <w:abstractNumId w:val="20"/>
  </w:num>
  <w:num w:numId="30">
    <w:abstractNumId w:val="48"/>
  </w:num>
  <w:num w:numId="31">
    <w:abstractNumId w:val="12"/>
  </w:num>
  <w:num w:numId="32">
    <w:abstractNumId w:val="30"/>
  </w:num>
  <w:num w:numId="33">
    <w:abstractNumId w:val="28"/>
  </w:num>
  <w:num w:numId="34">
    <w:abstractNumId w:val="40"/>
  </w:num>
  <w:num w:numId="35">
    <w:abstractNumId w:val="18"/>
  </w:num>
  <w:num w:numId="36">
    <w:abstractNumId w:val="45"/>
  </w:num>
  <w:num w:numId="37">
    <w:abstractNumId w:val="3"/>
  </w:num>
  <w:num w:numId="38">
    <w:abstractNumId w:val="16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6"/>
  </w:num>
  <w:num w:numId="43">
    <w:abstractNumId w:val="25"/>
  </w:num>
  <w:num w:numId="44">
    <w:abstractNumId w:val="35"/>
  </w:num>
  <w:num w:numId="45">
    <w:abstractNumId w:val="41"/>
  </w:num>
  <w:num w:numId="46">
    <w:abstractNumId w:val="42"/>
  </w:num>
  <w:num w:numId="47">
    <w:abstractNumId w:val="37"/>
  </w:num>
  <w:num w:numId="48">
    <w:abstractNumId w:val="2"/>
  </w:num>
  <w:num w:numId="49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0F6B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2B54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19FC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C7E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5A5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8F74F6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08D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8E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A7C5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0D2C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5774F"/>
    <w:rsid w:val="00D5787C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6C22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0A9A"/>
    <w:rsid w:val="00EE179A"/>
    <w:rsid w:val="00EE1C21"/>
    <w:rsid w:val="00EE34A1"/>
    <w:rsid w:val="00EE35F3"/>
    <w:rsid w:val="00EE477A"/>
    <w:rsid w:val="00EE5875"/>
    <w:rsid w:val="00EE595D"/>
    <w:rsid w:val="00EE5E49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55FA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288B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5AA8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Savin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B602F9-101F-413F-B68A-061C1083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37</cp:revision>
  <cp:lastPrinted>2017-11-24T11:20:00Z</cp:lastPrinted>
  <dcterms:created xsi:type="dcterms:W3CDTF">2022-12-14T08:18:00Z</dcterms:created>
  <dcterms:modified xsi:type="dcterms:W3CDTF">2023-11-16T05:39:00Z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